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5DD5" w14:textId="4AF3CF07" w:rsidR="005A2B28" w:rsidRPr="002224B7" w:rsidRDefault="005A2B28" w:rsidP="00433857">
      <w:pPr>
        <w:jc w:val="center"/>
        <w:rPr>
          <w:rFonts w:asciiTheme="minorHAnsi" w:hAnsiTheme="minorHAnsi" w:cstheme="minorHAnsi"/>
          <w:b/>
          <w:bCs/>
          <w:color w:val="006666"/>
          <w:sz w:val="24"/>
          <w:szCs w:val="24"/>
          <w:lang w:val="en-US"/>
        </w:rPr>
      </w:pPr>
      <w:r w:rsidRPr="002224B7">
        <w:rPr>
          <w:rFonts w:asciiTheme="minorHAnsi" w:hAnsiTheme="minorHAnsi" w:cstheme="minorHAnsi"/>
          <w:b/>
          <w:bCs/>
          <w:color w:val="006666"/>
          <w:sz w:val="24"/>
          <w:szCs w:val="24"/>
          <w:lang w:val="en-US"/>
        </w:rPr>
        <w:t xml:space="preserve">Shareholder questions for the </w:t>
      </w:r>
      <w:r w:rsidR="003156FE">
        <w:rPr>
          <w:rFonts w:asciiTheme="minorHAnsi" w:hAnsiTheme="minorHAnsi" w:cstheme="minorHAnsi"/>
          <w:b/>
          <w:bCs/>
          <w:color w:val="006666"/>
          <w:sz w:val="24"/>
          <w:szCs w:val="24"/>
          <w:lang w:val="en-US"/>
        </w:rPr>
        <w:t xml:space="preserve">Annual </w:t>
      </w:r>
      <w:r w:rsidRPr="002224B7">
        <w:rPr>
          <w:rFonts w:asciiTheme="minorHAnsi" w:hAnsiTheme="minorHAnsi" w:cstheme="minorHAnsi"/>
          <w:b/>
          <w:bCs/>
          <w:color w:val="006666"/>
          <w:sz w:val="24"/>
          <w:szCs w:val="24"/>
          <w:lang w:val="en-US"/>
        </w:rPr>
        <w:t xml:space="preserve">General Meeting on </w:t>
      </w:r>
      <w:r w:rsidR="003156FE">
        <w:rPr>
          <w:rFonts w:asciiTheme="minorHAnsi" w:hAnsiTheme="minorHAnsi" w:cstheme="minorHAnsi"/>
          <w:b/>
          <w:bCs/>
          <w:color w:val="006666"/>
          <w:sz w:val="24"/>
          <w:szCs w:val="24"/>
          <w:lang w:val="en-US"/>
        </w:rPr>
        <w:t>25</w:t>
      </w:r>
      <w:r w:rsidR="003156FE" w:rsidRPr="003156FE">
        <w:rPr>
          <w:rFonts w:asciiTheme="minorHAnsi" w:hAnsiTheme="minorHAnsi" w:cstheme="minorHAnsi"/>
          <w:b/>
          <w:bCs/>
          <w:color w:val="006666"/>
          <w:sz w:val="24"/>
          <w:szCs w:val="24"/>
          <w:vertAlign w:val="superscript"/>
          <w:lang w:val="en-US"/>
        </w:rPr>
        <w:t>th</w:t>
      </w:r>
      <w:r w:rsidR="003156FE">
        <w:rPr>
          <w:rFonts w:asciiTheme="minorHAnsi" w:hAnsiTheme="minorHAnsi" w:cstheme="minorHAnsi"/>
          <w:b/>
          <w:bCs/>
          <w:color w:val="006666"/>
          <w:sz w:val="24"/>
          <w:szCs w:val="24"/>
          <w:lang w:val="en-US"/>
        </w:rPr>
        <w:t xml:space="preserve"> May 2021</w:t>
      </w:r>
    </w:p>
    <w:p w14:paraId="02D21CD2" w14:textId="77777777" w:rsidR="005A2B28" w:rsidRPr="002224B7" w:rsidRDefault="005A2B28" w:rsidP="002224B7">
      <w:pPr>
        <w:rPr>
          <w:rFonts w:asciiTheme="minorHAnsi" w:hAnsiTheme="minorHAnsi" w:cstheme="minorHAnsi"/>
          <w:sz w:val="20"/>
          <w:szCs w:val="20"/>
          <w:lang w:val="en-US"/>
        </w:rPr>
      </w:pPr>
    </w:p>
    <w:p w14:paraId="515C7CFA" w14:textId="4C01B743" w:rsidR="003156FE" w:rsidRPr="003156FE" w:rsidRDefault="005A2B28" w:rsidP="003156FE">
      <w:pPr>
        <w:pStyle w:val="bd6ff683d8d0a42f228bf8a64b8551e1msonormal"/>
        <w:spacing w:before="0" w:beforeAutospacing="0" w:after="0" w:afterAutospacing="0"/>
        <w:ind w:left="720" w:hanging="720"/>
        <w:rPr>
          <w:rFonts w:asciiTheme="minorHAnsi" w:hAnsiTheme="minorHAnsi" w:cstheme="minorHAnsi"/>
          <w:b/>
          <w:bCs/>
          <w:lang w:val="en-US"/>
        </w:rPr>
      </w:pPr>
      <w:r w:rsidRPr="003156FE">
        <w:rPr>
          <w:rFonts w:asciiTheme="minorHAnsi" w:hAnsiTheme="minorHAnsi" w:cstheme="minorHAnsi"/>
          <w:b/>
          <w:bCs/>
          <w:lang w:val="en-US"/>
        </w:rPr>
        <w:t>Q:</w:t>
      </w:r>
      <w:r w:rsidRPr="003156FE">
        <w:rPr>
          <w:rFonts w:asciiTheme="minorHAnsi" w:hAnsiTheme="minorHAnsi" w:cstheme="minorHAnsi"/>
          <w:b/>
          <w:bCs/>
          <w:lang w:val="en-US"/>
        </w:rPr>
        <w:tab/>
      </w:r>
      <w:r w:rsidR="003156FE" w:rsidRPr="003156FE">
        <w:rPr>
          <w:rFonts w:asciiTheme="minorHAnsi" w:hAnsiTheme="minorHAnsi" w:cstheme="minorHAnsi"/>
          <w:b/>
          <w:bCs/>
        </w:rPr>
        <w:t>Why do</w:t>
      </w:r>
      <w:r w:rsidR="003156FE">
        <w:rPr>
          <w:rFonts w:asciiTheme="minorHAnsi" w:hAnsiTheme="minorHAnsi" w:cstheme="minorHAnsi"/>
          <w:b/>
          <w:bCs/>
        </w:rPr>
        <w:t>n’t</w:t>
      </w:r>
      <w:r w:rsidR="003156FE" w:rsidRPr="003156FE">
        <w:rPr>
          <w:rFonts w:asciiTheme="minorHAnsi" w:hAnsiTheme="minorHAnsi" w:cstheme="minorHAnsi"/>
          <w:b/>
          <w:bCs/>
        </w:rPr>
        <w:t xml:space="preserve"> the </w:t>
      </w:r>
      <w:r w:rsidR="003156FE">
        <w:rPr>
          <w:rFonts w:asciiTheme="minorHAnsi" w:hAnsiTheme="minorHAnsi" w:cstheme="minorHAnsi"/>
          <w:b/>
          <w:bCs/>
        </w:rPr>
        <w:t xml:space="preserve">Restaurant Group </w:t>
      </w:r>
      <w:r w:rsidR="003156FE" w:rsidRPr="003156FE">
        <w:rPr>
          <w:rFonts w:asciiTheme="minorHAnsi" w:hAnsiTheme="minorHAnsi" w:cstheme="minorHAnsi"/>
          <w:b/>
          <w:bCs/>
        </w:rPr>
        <w:t xml:space="preserve">shareholder </w:t>
      </w:r>
      <w:r w:rsidR="003156FE">
        <w:rPr>
          <w:rFonts w:asciiTheme="minorHAnsi" w:hAnsiTheme="minorHAnsi" w:cstheme="minorHAnsi"/>
          <w:b/>
          <w:bCs/>
        </w:rPr>
        <w:t xml:space="preserve">discount </w:t>
      </w:r>
      <w:r w:rsidR="003156FE" w:rsidRPr="003156FE">
        <w:rPr>
          <w:rFonts w:asciiTheme="minorHAnsi" w:hAnsiTheme="minorHAnsi" w:cstheme="minorHAnsi"/>
          <w:b/>
          <w:bCs/>
        </w:rPr>
        <w:t>vouchers include the Wagamama brand</w:t>
      </w:r>
      <w:r w:rsidR="003156FE">
        <w:rPr>
          <w:rFonts w:asciiTheme="minorHAnsi" w:hAnsiTheme="minorHAnsi" w:cstheme="minorHAnsi"/>
          <w:b/>
          <w:bCs/>
        </w:rPr>
        <w:t>?</w:t>
      </w:r>
    </w:p>
    <w:p w14:paraId="07EC2D6A" w14:textId="77777777" w:rsidR="003156FE" w:rsidRPr="003156FE" w:rsidRDefault="003156FE" w:rsidP="003156FE">
      <w:pPr>
        <w:pStyle w:val="bd6ff683d8d0a42f228bf8a64b8551e1msonormal"/>
        <w:spacing w:before="0" w:beforeAutospacing="0" w:after="0" w:afterAutospacing="0"/>
        <w:rPr>
          <w:rFonts w:asciiTheme="minorHAnsi" w:hAnsiTheme="minorHAnsi" w:cstheme="minorHAnsi"/>
        </w:rPr>
      </w:pPr>
    </w:p>
    <w:p w14:paraId="23175E51" w14:textId="626477BF" w:rsidR="003156FE" w:rsidRPr="003156FE" w:rsidRDefault="003156FE" w:rsidP="003156FE">
      <w:pPr>
        <w:pStyle w:val="bd6ff683d8d0a42f228bf8a64b8551e1msonormal"/>
        <w:spacing w:before="0" w:beforeAutospacing="0" w:after="0" w:afterAutospacing="0"/>
        <w:ind w:left="720" w:hanging="720"/>
        <w:rPr>
          <w:rFonts w:asciiTheme="minorHAnsi" w:hAnsiTheme="minorHAnsi" w:cstheme="minorHAnsi"/>
        </w:rPr>
      </w:pPr>
      <w:r w:rsidRPr="003156FE">
        <w:rPr>
          <w:rFonts w:asciiTheme="minorHAnsi" w:hAnsiTheme="minorHAnsi" w:cstheme="minorHAnsi"/>
        </w:rPr>
        <w:t xml:space="preserve">A: </w:t>
      </w:r>
      <w:r w:rsidRPr="003156FE">
        <w:rPr>
          <w:rFonts w:asciiTheme="minorHAnsi" w:hAnsiTheme="minorHAnsi" w:cstheme="minorHAnsi"/>
        </w:rPr>
        <w:tab/>
        <w:t>We are grateful for the continuing support of our shareholders over the past few years. We know that the discount vouchers are important to shareholders and we have maintained them, even in these difficult times when many other companies have cancelled their shareholder perks.</w:t>
      </w:r>
    </w:p>
    <w:p w14:paraId="528A0CB6" w14:textId="77777777" w:rsidR="003156FE" w:rsidRPr="003156FE" w:rsidRDefault="003156FE" w:rsidP="003156FE">
      <w:pPr>
        <w:pStyle w:val="bd6ff683d8d0a42f228bf8a64b8551e1msonormal"/>
        <w:spacing w:before="0" w:beforeAutospacing="0" w:after="0" w:afterAutospacing="0"/>
        <w:rPr>
          <w:rFonts w:asciiTheme="minorHAnsi" w:hAnsiTheme="minorHAnsi" w:cstheme="minorHAnsi"/>
        </w:rPr>
      </w:pPr>
      <w:r w:rsidRPr="003156FE">
        <w:rPr>
          <w:rFonts w:asciiTheme="minorHAnsi" w:hAnsiTheme="minorHAnsi" w:cstheme="minorHAnsi"/>
        </w:rPr>
        <w:t> </w:t>
      </w:r>
    </w:p>
    <w:p w14:paraId="1516804E" w14:textId="77777777" w:rsidR="003156FE" w:rsidRPr="003156FE" w:rsidRDefault="003156FE" w:rsidP="003156FE">
      <w:pPr>
        <w:pStyle w:val="bd6ff683d8d0a42f228bf8a64b8551e1msonormal"/>
        <w:spacing w:before="0" w:beforeAutospacing="0" w:after="0" w:afterAutospacing="0"/>
        <w:ind w:left="720"/>
        <w:rPr>
          <w:rFonts w:asciiTheme="minorHAnsi" w:hAnsiTheme="minorHAnsi" w:cstheme="minorHAnsi"/>
        </w:rPr>
      </w:pPr>
      <w:r w:rsidRPr="003156FE">
        <w:rPr>
          <w:rFonts w:asciiTheme="minorHAnsi" w:hAnsiTheme="minorHAnsi" w:cstheme="minorHAnsi"/>
        </w:rPr>
        <w:t xml:space="preserve">The reason why the TRG Plc shareholder vouchers do not currently apply to Wagamama restaurants is that when the Group acquired Wagamama, it was part of their culture and customer proposition not to participate in discount offers. We have respected that policy and maintained it as part of the brand proposition. We still consider that Wagamama provides great value for money and the TRG shareholder vouchers can be used in all our other restaurants, </w:t>
      </w:r>
      <w:proofErr w:type="gramStart"/>
      <w:r w:rsidRPr="003156FE">
        <w:rPr>
          <w:rFonts w:asciiTheme="minorHAnsi" w:hAnsiTheme="minorHAnsi" w:cstheme="minorHAnsi"/>
        </w:rPr>
        <w:t>pubs</w:t>
      </w:r>
      <w:proofErr w:type="gramEnd"/>
      <w:r w:rsidRPr="003156FE">
        <w:rPr>
          <w:rFonts w:asciiTheme="minorHAnsi" w:hAnsiTheme="minorHAnsi" w:cstheme="minorHAnsi"/>
        </w:rPr>
        <w:t xml:space="preserve"> and airport concessions.</w:t>
      </w:r>
    </w:p>
    <w:p w14:paraId="1B44F02D" w14:textId="77777777" w:rsidR="003156FE" w:rsidRPr="003156FE" w:rsidRDefault="003156FE" w:rsidP="003156FE">
      <w:pPr>
        <w:pStyle w:val="bd6ff683d8d0a42f228bf8a64b8551e1msonormal"/>
        <w:spacing w:before="0" w:beforeAutospacing="0" w:after="0" w:afterAutospacing="0"/>
        <w:rPr>
          <w:rFonts w:asciiTheme="minorHAnsi" w:hAnsiTheme="minorHAnsi" w:cstheme="minorHAnsi"/>
        </w:rPr>
      </w:pPr>
      <w:r w:rsidRPr="003156FE">
        <w:rPr>
          <w:rFonts w:asciiTheme="minorHAnsi" w:hAnsiTheme="minorHAnsi" w:cstheme="minorHAnsi"/>
        </w:rPr>
        <w:t> </w:t>
      </w:r>
    </w:p>
    <w:p w14:paraId="3EBEBEE5" w14:textId="77777777" w:rsidR="003156FE" w:rsidRPr="003156FE" w:rsidRDefault="003156FE" w:rsidP="003156FE">
      <w:pPr>
        <w:pStyle w:val="bd6ff683d8d0a42f228bf8a64b8551e1msonormal"/>
        <w:spacing w:before="0" w:beforeAutospacing="0" w:after="0" w:afterAutospacing="0"/>
        <w:ind w:left="720"/>
        <w:rPr>
          <w:rFonts w:asciiTheme="minorHAnsi" w:hAnsiTheme="minorHAnsi" w:cstheme="minorHAnsi"/>
        </w:rPr>
      </w:pPr>
      <w:r w:rsidRPr="003156FE">
        <w:rPr>
          <w:rFonts w:asciiTheme="minorHAnsi" w:hAnsiTheme="minorHAnsi" w:cstheme="minorHAnsi"/>
        </w:rPr>
        <w:t>We are all looking forward to the continued easing of Government restrictions and hope to be able to welcome you and your family back into our restaurants and pubs in the not too distant future.</w:t>
      </w:r>
    </w:p>
    <w:p w14:paraId="36AE3B26" w14:textId="2FD2D23E" w:rsidR="003156FE" w:rsidRDefault="003156FE" w:rsidP="003156FE">
      <w:pPr>
        <w:pStyle w:val="bd6ff683d8d0a42f228bf8a64b8551e1msonormal"/>
        <w:spacing w:before="0" w:beforeAutospacing="0" w:after="0" w:afterAutospacing="0"/>
        <w:rPr>
          <w:rFonts w:asciiTheme="minorHAnsi" w:hAnsiTheme="minorHAnsi" w:cstheme="minorHAnsi"/>
        </w:rPr>
      </w:pPr>
      <w:r w:rsidRPr="003156FE">
        <w:rPr>
          <w:rFonts w:asciiTheme="minorHAnsi" w:hAnsiTheme="minorHAnsi" w:cstheme="minorHAnsi"/>
        </w:rPr>
        <w:t> </w:t>
      </w:r>
    </w:p>
    <w:p w14:paraId="45D86E96" w14:textId="262BFC07" w:rsidR="00B601B2" w:rsidRPr="003156FE" w:rsidRDefault="00B601B2" w:rsidP="00B601B2">
      <w:pPr>
        <w:pStyle w:val="bd6ff683d8d0a42f228bf8a64b8551e1msonormal"/>
        <w:spacing w:before="0" w:beforeAutospacing="0" w:after="0" w:afterAutospacing="0"/>
        <w:jc w:val="center"/>
        <w:rPr>
          <w:rFonts w:asciiTheme="minorHAnsi" w:hAnsiTheme="minorHAnsi" w:cstheme="minorHAnsi"/>
        </w:rPr>
      </w:pPr>
      <w:r>
        <w:rPr>
          <w:rFonts w:asciiTheme="minorHAnsi" w:hAnsiTheme="minorHAnsi" w:cstheme="minorHAnsi"/>
        </w:rPr>
        <w:t>***</w:t>
      </w:r>
    </w:p>
    <w:sectPr w:rsidR="00B601B2" w:rsidRPr="003156FE" w:rsidSect="00433857">
      <w:footerReference w:type="default" r:id="rId7"/>
      <w:pgSz w:w="11906" w:h="16838"/>
      <w:pgMar w:top="1440" w:right="1440" w:bottom="709"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2D1" w14:textId="77777777" w:rsidR="00A45342" w:rsidRDefault="00A45342" w:rsidP="006A34D8">
      <w:r>
        <w:separator/>
      </w:r>
    </w:p>
  </w:endnote>
  <w:endnote w:type="continuationSeparator" w:id="0">
    <w:p w14:paraId="6E611E11" w14:textId="77777777" w:rsidR="00A45342" w:rsidRDefault="00A45342" w:rsidP="006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3CC" w14:textId="77777777" w:rsidR="00433857" w:rsidRDefault="00433857" w:rsidP="00433857">
    <w:pPr>
      <w:pStyle w:val="Footer"/>
      <w:jc w:val="center"/>
      <w:rPr>
        <w:rFonts w:asciiTheme="minorHAnsi" w:hAnsiTheme="minorHAnsi" w:cstheme="minorHAnsi"/>
        <w:sz w:val="20"/>
        <w:szCs w:val="20"/>
      </w:rPr>
    </w:pPr>
  </w:p>
  <w:p w14:paraId="5FD8ECBC" w14:textId="6DF306D8" w:rsidR="00433857" w:rsidRPr="00433857" w:rsidRDefault="00433857" w:rsidP="00433857">
    <w:pPr>
      <w:pStyle w:val="Footer"/>
      <w:jc w:val="center"/>
      <w:rPr>
        <w:rFonts w:asciiTheme="minorHAnsi" w:hAnsiTheme="minorHAnsi" w:cstheme="minorHAnsi"/>
        <w:sz w:val="20"/>
        <w:szCs w:val="20"/>
      </w:rPr>
    </w:pPr>
    <w:r w:rsidRPr="00433857">
      <w:rPr>
        <w:rFonts w:asciiTheme="minorHAnsi" w:hAnsiTheme="minorHAnsi" w:cstheme="minorHAnsi"/>
        <w:sz w:val="20"/>
        <w:szCs w:val="20"/>
      </w:rPr>
      <w:fldChar w:fldCharType="begin"/>
    </w:r>
    <w:r w:rsidRPr="00433857">
      <w:rPr>
        <w:rFonts w:asciiTheme="minorHAnsi" w:hAnsiTheme="minorHAnsi" w:cstheme="minorHAnsi"/>
        <w:sz w:val="20"/>
        <w:szCs w:val="20"/>
      </w:rPr>
      <w:instrText xml:space="preserve"> PAGE   \* MERGEFORMAT </w:instrText>
    </w:r>
    <w:r w:rsidRPr="00433857">
      <w:rPr>
        <w:rFonts w:asciiTheme="minorHAnsi" w:hAnsiTheme="minorHAnsi" w:cstheme="minorHAnsi"/>
        <w:sz w:val="20"/>
        <w:szCs w:val="20"/>
      </w:rPr>
      <w:fldChar w:fldCharType="separate"/>
    </w:r>
    <w:r w:rsidRPr="00433857">
      <w:rPr>
        <w:rFonts w:asciiTheme="minorHAnsi" w:hAnsiTheme="minorHAnsi" w:cstheme="minorHAnsi"/>
        <w:noProof/>
        <w:sz w:val="20"/>
        <w:szCs w:val="20"/>
      </w:rPr>
      <w:t>1</w:t>
    </w:r>
    <w:r w:rsidRPr="00433857">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A102" w14:textId="77777777" w:rsidR="00A45342" w:rsidRDefault="00A45342" w:rsidP="006A34D8">
      <w:r>
        <w:separator/>
      </w:r>
    </w:p>
  </w:footnote>
  <w:footnote w:type="continuationSeparator" w:id="0">
    <w:p w14:paraId="5B717AD0" w14:textId="77777777" w:rsidR="00A45342" w:rsidRDefault="00A45342" w:rsidP="006A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6A6"/>
    <w:multiLevelType w:val="hybridMultilevel"/>
    <w:tmpl w:val="2B2CA2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28"/>
    <w:rsid w:val="001F505A"/>
    <w:rsid w:val="002224B7"/>
    <w:rsid w:val="002C28C8"/>
    <w:rsid w:val="002D57B5"/>
    <w:rsid w:val="003156FE"/>
    <w:rsid w:val="003F7FD5"/>
    <w:rsid w:val="00433857"/>
    <w:rsid w:val="00530FA3"/>
    <w:rsid w:val="005A2B28"/>
    <w:rsid w:val="0061083C"/>
    <w:rsid w:val="00637777"/>
    <w:rsid w:val="006A34D8"/>
    <w:rsid w:val="0098496A"/>
    <w:rsid w:val="00A45342"/>
    <w:rsid w:val="00A859DC"/>
    <w:rsid w:val="00A931EA"/>
    <w:rsid w:val="00B601B2"/>
    <w:rsid w:val="00C45750"/>
    <w:rsid w:val="00DB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55441"/>
  <w15:chartTrackingRefBased/>
  <w15:docId w15:val="{B618695C-172C-44E2-A24B-D1C44913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28"/>
    <w:pPr>
      <w:spacing w:after="0" w:line="240" w:lineRule="auto"/>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e">
    <w:name w:val="axe"/>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xn">
    <w:name w:val="axn"/>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vu">
    <w:name w:val="avu"/>
    <w:basedOn w:val="DefaultParagraphFont"/>
    <w:rsid w:val="005A2B28"/>
  </w:style>
  <w:style w:type="paragraph" w:customStyle="1" w:styleId="axb">
    <w:name w:val="axb"/>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ww">
    <w:name w:val="aww"/>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vs">
    <w:name w:val="avs"/>
    <w:basedOn w:val="DefaultParagraphFont"/>
    <w:rsid w:val="005A2B28"/>
  </w:style>
  <w:style w:type="character" w:customStyle="1" w:styleId="avr">
    <w:name w:val="avr"/>
    <w:basedOn w:val="DefaultParagraphFont"/>
    <w:rsid w:val="005A2B28"/>
  </w:style>
  <w:style w:type="character" w:customStyle="1" w:styleId="avq">
    <w:name w:val="avq"/>
    <w:basedOn w:val="DefaultParagraphFont"/>
    <w:rsid w:val="005A2B28"/>
  </w:style>
  <w:style w:type="paragraph" w:customStyle="1" w:styleId="awx">
    <w:name w:val="awx"/>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wl">
    <w:name w:val="awl"/>
    <w:basedOn w:val="DefaultParagraphFont"/>
    <w:rsid w:val="005A2B28"/>
  </w:style>
  <w:style w:type="paragraph" w:customStyle="1" w:styleId="awy">
    <w:name w:val="awy"/>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vp">
    <w:name w:val="avp"/>
    <w:basedOn w:val="DefaultParagraphFont"/>
    <w:rsid w:val="005A2B28"/>
  </w:style>
  <w:style w:type="paragraph" w:customStyle="1" w:styleId="axl">
    <w:name w:val="axl"/>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wz">
    <w:name w:val="awz"/>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xd">
    <w:name w:val="axd"/>
    <w:basedOn w:val="Normal"/>
    <w:rsid w:val="005A2B2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2B28"/>
    <w:rPr>
      <w:color w:val="0000FF"/>
      <w:u w:val="single"/>
    </w:rPr>
  </w:style>
  <w:style w:type="paragraph" w:customStyle="1" w:styleId="avn">
    <w:name w:val="avn"/>
    <w:basedOn w:val="Normal"/>
    <w:rsid w:val="001F50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vo">
    <w:name w:val="avo"/>
    <w:basedOn w:val="DefaultParagraphFont"/>
    <w:rsid w:val="001F505A"/>
  </w:style>
  <w:style w:type="character" w:customStyle="1" w:styleId="avy">
    <w:name w:val="avy"/>
    <w:basedOn w:val="DefaultParagraphFont"/>
    <w:rsid w:val="001F505A"/>
  </w:style>
  <w:style w:type="paragraph" w:customStyle="1" w:styleId="axo">
    <w:name w:val="axo"/>
    <w:basedOn w:val="Normal"/>
    <w:rsid w:val="001F505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34D8"/>
    <w:pPr>
      <w:tabs>
        <w:tab w:val="center" w:pos="4513"/>
        <w:tab w:val="right" w:pos="9026"/>
      </w:tabs>
    </w:pPr>
  </w:style>
  <w:style w:type="character" w:customStyle="1" w:styleId="HeaderChar">
    <w:name w:val="Header Char"/>
    <w:basedOn w:val="DefaultParagraphFont"/>
    <w:link w:val="Header"/>
    <w:uiPriority w:val="99"/>
    <w:rsid w:val="006A34D8"/>
    <w:rPr>
      <w:rFonts w:ascii="Segoe UI" w:hAnsi="Segoe UI" w:cs="Segoe UI"/>
    </w:rPr>
  </w:style>
  <w:style w:type="paragraph" w:styleId="Footer">
    <w:name w:val="footer"/>
    <w:basedOn w:val="Normal"/>
    <w:link w:val="FooterChar"/>
    <w:uiPriority w:val="99"/>
    <w:unhideWhenUsed/>
    <w:rsid w:val="006A34D8"/>
    <w:pPr>
      <w:tabs>
        <w:tab w:val="center" w:pos="4513"/>
        <w:tab w:val="right" w:pos="9026"/>
      </w:tabs>
    </w:pPr>
  </w:style>
  <w:style w:type="character" w:customStyle="1" w:styleId="FooterChar">
    <w:name w:val="Footer Char"/>
    <w:basedOn w:val="DefaultParagraphFont"/>
    <w:link w:val="Footer"/>
    <w:uiPriority w:val="99"/>
    <w:rsid w:val="006A34D8"/>
    <w:rPr>
      <w:rFonts w:ascii="Segoe UI" w:hAnsi="Segoe UI" w:cs="Segoe UI"/>
    </w:rPr>
  </w:style>
  <w:style w:type="paragraph" w:styleId="BalloonText">
    <w:name w:val="Balloon Text"/>
    <w:basedOn w:val="Normal"/>
    <w:link w:val="BalloonTextChar"/>
    <w:uiPriority w:val="99"/>
    <w:semiHidden/>
    <w:unhideWhenUsed/>
    <w:rsid w:val="00A859DC"/>
    <w:rPr>
      <w:sz w:val="18"/>
      <w:szCs w:val="18"/>
    </w:rPr>
  </w:style>
  <w:style w:type="character" w:customStyle="1" w:styleId="BalloonTextChar">
    <w:name w:val="Balloon Text Char"/>
    <w:basedOn w:val="DefaultParagraphFont"/>
    <w:link w:val="BalloonText"/>
    <w:uiPriority w:val="99"/>
    <w:semiHidden/>
    <w:rsid w:val="00A859DC"/>
    <w:rPr>
      <w:rFonts w:ascii="Segoe UI" w:hAnsi="Segoe UI" w:cs="Segoe UI"/>
      <w:sz w:val="18"/>
      <w:szCs w:val="18"/>
    </w:rPr>
  </w:style>
  <w:style w:type="paragraph" w:customStyle="1" w:styleId="bd6ff683d8d0a42f228bf8a64b8551e1msonormal">
    <w:name w:val="bd6ff683d8d0a42f228bf8a64b8551e1msonormal"/>
    <w:basedOn w:val="Normal"/>
    <w:rsid w:val="003156FE"/>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7424">
      <w:bodyDiv w:val="1"/>
      <w:marLeft w:val="0"/>
      <w:marRight w:val="0"/>
      <w:marTop w:val="0"/>
      <w:marBottom w:val="0"/>
      <w:divBdr>
        <w:top w:val="none" w:sz="0" w:space="0" w:color="auto"/>
        <w:left w:val="none" w:sz="0" w:space="0" w:color="auto"/>
        <w:bottom w:val="none" w:sz="0" w:space="0" w:color="auto"/>
        <w:right w:val="none" w:sz="0" w:space="0" w:color="auto"/>
      </w:divBdr>
    </w:div>
    <w:div w:id="1010067779">
      <w:bodyDiv w:val="1"/>
      <w:marLeft w:val="0"/>
      <w:marRight w:val="0"/>
      <w:marTop w:val="0"/>
      <w:marBottom w:val="0"/>
      <w:divBdr>
        <w:top w:val="none" w:sz="0" w:space="0" w:color="auto"/>
        <w:left w:val="none" w:sz="0" w:space="0" w:color="auto"/>
        <w:bottom w:val="none" w:sz="0" w:space="0" w:color="auto"/>
        <w:right w:val="none" w:sz="0" w:space="0" w:color="auto"/>
      </w:divBdr>
    </w:div>
    <w:div w:id="1133140425">
      <w:bodyDiv w:val="1"/>
      <w:marLeft w:val="0"/>
      <w:marRight w:val="0"/>
      <w:marTop w:val="0"/>
      <w:marBottom w:val="0"/>
      <w:divBdr>
        <w:top w:val="none" w:sz="0" w:space="0" w:color="auto"/>
        <w:left w:val="none" w:sz="0" w:space="0" w:color="auto"/>
        <w:bottom w:val="none" w:sz="0" w:space="0" w:color="auto"/>
        <w:right w:val="none" w:sz="0" w:space="0" w:color="auto"/>
      </w:divBdr>
    </w:div>
    <w:div w:id="1389377123">
      <w:bodyDiv w:val="1"/>
      <w:marLeft w:val="0"/>
      <w:marRight w:val="0"/>
      <w:marTop w:val="0"/>
      <w:marBottom w:val="0"/>
      <w:divBdr>
        <w:top w:val="none" w:sz="0" w:space="0" w:color="auto"/>
        <w:left w:val="none" w:sz="0" w:space="0" w:color="auto"/>
        <w:bottom w:val="none" w:sz="0" w:space="0" w:color="auto"/>
        <w:right w:val="none" w:sz="0" w:space="0" w:color="auto"/>
      </w:divBdr>
    </w:div>
    <w:div w:id="1610770639">
      <w:bodyDiv w:val="1"/>
      <w:marLeft w:val="0"/>
      <w:marRight w:val="0"/>
      <w:marTop w:val="0"/>
      <w:marBottom w:val="0"/>
      <w:divBdr>
        <w:top w:val="none" w:sz="0" w:space="0" w:color="auto"/>
        <w:left w:val="none" w:sz="0" w:space="0" w:color="auto"/>
        <w:bottom w:val="none" w:sz="0" w:space="0" w:color="auto"/>
        <w:right w:val="none" w:sz="0" w:space="0" w:color="auto"/>
      </w:divBdr>
    </w:div>
    <w:div w:id="19807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Rabin</dc:creator>
  <cp:keywords/>
  <dc:description/>
  <cp:lastModifiedBy>Jean-Paul Rabin</cp:lastModifiedBy>
  <cp:revision>2</cp:revision>
  <dcterms:created xsi:type="dcterms:W3CDTF">2021-05-26T08:32:00Z</dcterms:created>
  <dcterms:modified xsi:type="dcterms:W3CDTF">2021-05-26T08:32:00Z</dcterms:modified>
</cp:coreProperties>
</file>